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-600" w:tblpY="61"/>
        <w:tblW w:w="16680" w:type="dxa"/>
        <w:tblLayout w:type="fixed"/>
        <w:tblLook w:val="01E0"/>
      </w:tblPr>
      <w:tblGrid>
        <w:gridCol w:w="1808"/>
        <w:gridCol w:w="3402"/>
        <w:gridCol w:w="2693"/>
        <w:gridCol w:w="2959"/>
        <w:gridCol w:w="2393"/>
        <w:gridCol w:w="3425"/>
      </w:tblGrid>
      <w:tr w:rsidR="008D3706" w:rsidTr="008D3706">
        <w:trPr>
          <w:trHeight w:val="1181"/>
        </w:trPr>
        <w:tc>
          <w:tcPr>
            <w:tcW w:w="1809" w:type="dxa"/>
          </w:tcPr>
          <w:p w:rsidR="008D3706" w:rsidRDefault="008D370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:rsidR="008D3706" w:rsidRDefault="008D37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D3706" w:rsidRDefault="008D37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D3706" w:rsidRDefault="008D37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«Ижма»</w:t>
            </w:r>
          </w:p>
          <w:p w:rsidR="008D3706" w:rsidRDefault="008D37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сикт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овмöдчöминса</w:t>
            </w:r>
            <w:proofErr w:type="spellEnd"/>
          </w:p>
          <w:p w:rsidR="008D3706" w:rsidRDefault="008D37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</w:p>
        </w:tc>
        <w:tc>
          <w:tcPr>
            <w:tcW w:w="2693" w:type="dxa"/>
          </w:tcPr>
          <w:p w:rsidR="008D3706" w:rsidRDefault="008D37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D3706" w:rsidRDefault="008D37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D3706" w:rsidRDefault="008D37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00075" cy="59055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D3706" w:rsidRDefault="008D37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959" w:type="dxa"/>
          </w:tcPr>
          <w:p w:rsidR="008D3706" w:rsidRDefault="008D3706">
            <w:pPr>
              <w:pStyle w:val="a3"/>
              <w:spacing w:before="0" w:after="0"/>
              <w:rPr>
                <w:rFonts w:ascii="Times New Roman" w:hAnsi="Times New Roman"/>
                <w:b w:val="0"/>
                <w:iCs/>
                <w:sz w:val="28"/>
                <w:szCs w:val="28"/>
              </w:rPr>
            </w:pPr>
          </w:p>
          <w:p w:rsidR="008D3706" w:rsidRDefault="008D37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D3706" w:rsidRDefault="008D37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</w:p>
          <w:p w:rsidR="008D3706" w:rsidRDefault="008D37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  <w:p w:rsidR="008D3706" w:rsidRDefault="008D37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«Ижма»</w:t>
            </w:r>
          </w:p>
        </w:tc>
        <w:tc>
          <w:tcPr>
            <w:tcW w:w="2393" w:type="dxa"/>
          </w:tcPr>
          <w:p w:rsidR="008D3706" w:rsidRDefault="008D370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425" w:type="dxa"/>
          </w:tcPr>
          <w:p w:rsidR="008D3706" w:rsidRDefault="008D370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8D3706" w:rsidRDefault="008D3706" w:rsidP="008D3706">
      <w:pPr>
        <w:jc w:val="right"/>
        <w:rPr>
          <w:sz w:val="28"/>
          <w:szCs w:val="28"/>
        </w:rPr>
      </w:pPr>
    </w:p>
    <w:p w:rsidR="008D3706" w:rsidRDefault="008D3706" w:rsidP="008D3706">
      <w:pPr>
        <w:pStyle w:val="1"/>
        <w:spacing w:line="360" w:lineRule="auto"/>
        <w:rPr>
          <w:bCs w:val="0"/>
          <w:spacing w:val="120"/>
          <w:sz w:val="28"/>
          <w:szCs w:val="28"/>
        </w:rPr>
      </w:pPr>
      <w:r>
        <w:rPr>
          <w:bCs w:val="0"/>
          <w:spacing w:val="120"/>
          <w:sz w:val="28"/>
          <w:szCs w:val="28"/>
        </w:rPr>
        <w:t xml:space="preserve">  </w:t>
      </w:r>
      <w:proofErr w:type="gramStart"/>
      <w:r>
        <w:rPr>
          <w:bCs w:val="0"/>
          <w:spacing w:val="120"/>
          <w:sz w:val="28"/>
          <w:szCs w:val="28"/>
        </w:rPr>
        <w:t>ШУÖМ</w:t>
      </w:r>
      <w:proofErr w:type="gramEnd"/>
    </w:p>
    <w:p w:rsidR="008D3706" w:rsidRDefault="008D3706" w:rsidP="008D3706">
      <w:pPr>
        <w:pStyle w:val="1"/>
        <w:spacing w:line="360" w:lineRule="auto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 xml:space="preserve">  </w:t>
      </w:r>
      <w:proofErr w:type="gramStart"/>
      <w:r>
        <w:rPr>
          <w:bCs w:val="0"/>
          <w:sz w:val="28"/>
          <w:szCs w:val="28"/>
        </w:rPr>
        <w:t>П</w:t>
      </w:r>
      <w:proofErr w:type="gramEnd"/>
      <w:r>
        <w:rPr>
          <w:bCs w:val="0"/>
          <w:sz w:val="28"/>
          <w:szCs w:val="28"/>
        </w:rPr>
        <w:t xml:space="preserve"> О С Т А Н О В Л Е Н И Е     </w:t>
      </w:r>
    </w:p>
    <w:p w:rsidR="008D3706" w:rsidRDefault="008D3706" w:rsidP="008D3706">
      <w:pPr>
        <w:pStyle w:val="1"/>
        <w:rPr>
          <w:sz w:val="28"/>
          <w:szCs w:val="28"/>
        </w:rPr>
      </w:pPr>
      <w:r>
        <w:rPr>
          <w:spacing w:val="120"/>
          <w:sz w:val="28"/>
          <w:szCs w:val="28"/>
        </w:rPr>
        <w:t xml:space="preserve">  </w:t>
      </w:r>
    </w:p>
    <w:p w:rsidR="008D3706" w:rsidRDefault="008D3706" w:rsidP="008D37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30 июня 2016 года                                                                             № 118   </w:t>
      </w:r>
    </w:p>
    <w:p w:rsidR="008D3706" w:rsidRDefault="008D3706" w:rsidP="008D3706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Республика Коми, Ижемский район, </w:t>
      </w:r>
      <w:proofErr w:type="gramStart"/>
      <w:r>
        <w:rPr>
          <w:rFonts w:ascii="Times New Roman" w:hAnsi="Times New Roman"/>
        </w:rPr>
        <w:t>с</w:t>
      </w:r>
      <w:proofErr w:type="gramEnd"/>
      <w:r>
        <w:rPr>
          <w:rFonts w:ascii="Times New Roman" w:hAnsi="Times New Roman"/>
        </w:rPr>
        <w:t>. Ижма</w:t>
      </w:r>
    </w:p>
    <w:p w:rsidR="008D3706" w:rsidRDefault="008D3706" w:rsidP="008D3706">
      <w:pPr>
        <w:pStyle w:val="ConsPlusTitle"/>
        <w:jc w:val="center"/>
      </w:pPr>
    </w:p>
    <w:p w:rsidR="008D3706" w:rsidRDefault="008D3706" w:rsidP="008D370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внесении изменений в постановление администрации сельского поселения «Ижма» от 18 ноября 2015 года  № 123 «Об утверждении административных регламентов предоставления муниципальных услуг администрацией сельского поселения  «Ижма»</w:t>
      </w:r>
    </w:p>
    <w:p w:rsidR="008D3706" w:rsidRDefault="008D3706" w:rsidP="008D370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3706" w:rsidRDefault="008D3706" w:rsidP="008D370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5" w:history="1">
        <w:r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27 июля 2010 года N 210-ФЗ «Об организации предоставления государственных и муниципальных услуг»</w:t>
      </w:r>
    </w:p>
    <w:p w:rsidR="008D3706" w:rsidRDefault="008D3706" w:rsidP="008D370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3706" w:rsidRDefault="008D3706" w:rsidP="008D3706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сельского поселения «Ижма»</w:t>
      </w:r>
    </w:p>
    <w:p w:rsidR="008D3706" w:rsidRDefault="008D3706" w:rsidP="008D3706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8D3706" w:rsidRDefault="008D3706" w:rsidP="008D3706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8D3706" w:rsidRDefault="008D3706" w:rsidP="008D370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в </w:t>
      </w:r>
      <w:hyperlink r:id="rId6" w:history="1">
        <w:r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приложение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№ 1 «Передача жилых помещений, находящихся в муниципальной собственности, в собственность граждан» к постановлению администрации сельского поселения «Ижма» от 18 ноября 2015 года № 123 «Об утверждении административных регламентов предоставления муниципальных услуг» (далее - приложение №1) следующие изменения:</w:t>
      </w:r>
    </w:p>
    <w:p w:rsidR="008D3706" w:rsidRDefault="008D3706" w:rsidP="008D370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В </w:t>
      </w:r>
      <w:hyperlink r:id="rId7" w:history="1">
        <w:r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2.8 раздела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"Стандарт предоставления муниципальной услуги, наименование муниципальной услуги" приложения №1 исключить подпункты:</w:t>
      </w:r>
    </w:p>
    <w:p w:rsidR="008D3706" w:rsidRDefault="008D3706" w:rsidP="008D370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</w:t>
      </w:r>
      <w:hyperlink r:id="rId8" w:history="1">
        <w:r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5</w:t>
        </w:r>
      </w:hyperlink>
      <w:r>
        <w:rPr>
          <w:rFonts w:ascii="Times New Roman" w:hAnsi="Times New Roman" w:cs="Times New Roman"/>
          <w:sz w:val="28"/>
          <w:szCs w:val="28"/>
        </w:rPr>
        <w:t>. документы (справки) со всех мест проживания, подтверждающие, что ранее право на приватизацию жилого помещения гражданами не было использовано (в том числе несовершеннолетними детьми)»;</w:t>
      </w:r>
    </w:p>
    <w:p w:rsidR="008D3706" w:rsidRDefault="008D3706" w:rsidP="008D370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</w:t>
      </w:r>
      <w:hyperlink r:id="rId9" w:history="1">
        <w:r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9</w:t>
        </w:r>
      </w:hyperlink>
      <w:r>
        <w:rPr>
          <w:rFonts w:ascii="Times New Roman" w:hAnsi="Times New Roman" w:cs="Times New Roman"/>
          <w:sz w:val="28"/>
          <w:szCs w:val="28"/>
        </w:rPr>
        <w:t>. выписка из финансового лицевого и (или) справки об отсутствии задолженности по оплате коммунальных услуг (в том числе за электроэнергию), выданные на первое число текущего месяца организацией».</w:t>
      </w:r>
    </w:p>
    <w:p w:rsidR="008D3706" w:rsidRDefault="008D3706" w:rsidP="008D370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hyperlink r:id="rId10" w:history="1">
        <w:r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Пункт 2.9 раздела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«Стандарт предоставления муниципальной услуги, наименование муниципальной услуги» приложения №1 дополнить подпунктом следующего содержания:</w:t>
      </w:r>
    </w:p>
    <w:p w:rsidR="008D3706" w:rsidRDefault="008D3706" w:rsidP="008D370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«7) Документы (справки) со всех мест проживания, подтверждающие, что ранее право на приватизацию жилого помещения гражданами не было использовано (в том числе несовершеннолетними детьми)</w:t>
      </w:r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8D3706" w:rsidRDefault="008D3706" w:rsidP="008D370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Внести в </w:t>
      </w:r>
      <w:hyperlink r:id="rId11" w:history="1">
        <w:r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приложение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№3 «</w:t>
      </w:r>
      <w:r>
        <w:rPr>
          <w:rFonts w:ascii="Times New Roman" w:hAnsi="Times New Roman"/>
          <w:sz w:val="28"/>
          <w:szCs w:val="28"/>
        </w:rPr>
        <w:t>Предоставление гражданам по договорам найма жилых помещений специализированного муниципального жилищного фонда</w:t>
      </w:r>
      <w:r>
        <w:rPr>
          <w:rFonts w:ascii="Times New Roman" w:hAnsi="Times New Roman" w:cs="Times New Roman"/>
          <w:sz w:val="28"/>
          <w:szCs w:val="28"/>
        </w:rPr>
        <w:t xml:space="preserve">» к постановлению администрации сельского поселения «Ижма» от 18 </w:t>
      </w:r>
      <w:r>
        <w:rPr>
          <w:rFonts w:ascii="Times New Roman" w:hAnsi="Times New Roman" w:cs="Times New Roman"/>
          <w:sz w:val="28"/>
          <w:szCs w:val="28"/>
        </w:rPr>
        <w:lastRenderedPageBreak/>
        <w:t>ноября 2015 года № 123 «Об утверждении административных регламентов предоставления муниципальных услуг» (далее - приложение №3) следующие изменения:</w:t>
      </w:r>
    </w:p>
    <w:p w:rsidR="008D3706" w:rsidRDefault="008D3706" w:rsidP="008D370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абзац 4 подпункта 1 пункта 1.2 раздела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«Общие положения» приложения №3 изложить в следующей редакции: «сотрудники, замещающие должность участкового уполномоченного полиции</w:t>
      </w:r>
      <w:proofErr w:type="gramStart"/>
      <w:r>
        <w:rPr>
          <w:rFonts w:ascii="Times New Roman" w:hAnsi="Times New Roman" w:cs="Times New Roman"/>
          <w:sz w:val="28"/>
          <w:szCs w:val="28"/>
        </w:rPr>
        <w:t>;»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8D3706" w:rsidRDefault="008D3706" w:rsidP="008D370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пункт 3.5. раздела 3 «Состав,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центрах» приложения № 3 изложить в следующей редакции:</w:t>
      </w:r>
    </w:p>
    <w:p w:rsidR="008D3706" w:rsidRDefault="008D3706" w:rsidP="008D370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«Основанием для начала исполнения административной процедуры является решение заседания Жилищной комиссии о предоставлении жилого помещения по договору специализированного найма муниципального жилищного фонда либо отказ в предоставлении муниципальной услуги. </w:t>
      </w:r>
    </w:p>
    <w:p w:rsidR="008D3706" w:rsidRDefault="008D3706" w:rsidP="008D3706">
      <w:pPr>
        <w:pStyle w:val="a5"/>
        <w:spacing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После положительного решения Жилищной комиссии о предоставлении жилого помещения по договору специализированного найма муниципального жилищного фонда заявитель заполняет заявление о согласии на вселение в предложенное жилое помещение. </w:t>
      </w:r>
    </w:p>
    <w:p w:rsidR="008D3706" w:rsidRDefault="008D3706" w:rsidP="008D3706">
      <w:pPr>
        <w:pStyle w:val="a5"/>
        <w:spacing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 может быть направлено одним из следующих способов:</w:t>
      </w:r>
    </w:p>
    <w:p w:rsidR="008D3706" w:rsidRDefault="008D3706" w:rsidP="008D3706">
      <w:pPr>
        <w:pStyle w:val="a5"/>
        <w:spacing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почтовым отправлением;</w:t>
      </w:r>
    </w:p>
    <w:p w:rsidR="008D3706" w:rsidRDefault="008D3706" w:rsidP="008D3706">
      <w:pPr>
        <w:pStyle w:val="a5"/>
        <w:spacing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лично.</w:t>
      </w:r>
    </w:p>
    <w:p w:rsidR="008D3706" w:rsidRDefault="008D3706" w:rsidP="008D3706">
      <w:pPr>
        <w:pStyle w:val="a5"/>
        <w:spacing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Выдачу уведомления о получении заявления о согласии на вселение в предложенное жилое помещение осуществляет сотрудник администрации сельского поселения «Ижма», ответственный за выдачу результата предоставления услуги:</w:t>
      </w:r>
    </w:p>
    <w:p w:rsidR="008D3706" w:rsidRDefault="008D3706" w:rsidP="008D3706">
      <w:pPr>
        <w:pStyle w:val="a5"/>
        <w:spacing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8D3706" w:rsidRDefault="008D3706" w:rsidP="008D3706">
      <w:pPr>
        <w:pStyle w:val="a5"/>
        <w:spacing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 почте заказным письмом с уведомлением».</w:t>
      </w:r>
    </w:p>
    <w:p w:rsidR="008D3706" w:rsidRDefault="008D3706" w:rsidP="008D370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возлагаю  на себя.</w:t>
      </w:r>
    </w:p>
    <w:p w:rsidR="008D3706" w:rsidRDefault="008D3706" w:rsidP="008D370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со дня его официального опубликования (обнародования).</w:t>
      </w:r>
    </w:p>
    <w:p w:rsidR="008D3706" w:rsidRDefault="008D3706" w:rsidP="008D3706">
      <w:pPr>
        <w:pStyle w:val="ConsPlusNormal"/>
      </w:pPr>
    </w:p>
    <w:p w:rsidR="008D3706" w:rsidRDefault="008D3706" w:rsidP="008D3706">
      <w:pPr>
        <w:pStyle w:val="ConsPlusNormal"/>
      </w:pPr>
    </w:p>
    <w:p w:rsidR="008D3706" w:rsidRDefault="008D3706" w:rsidP="008D3706">
      <w:pPr>
        <w:pStyle w:val="ConsPlusNormal"/>
      </w:pPr>
    </w:p>
    <w:p w:rsidR="008D3706" w:rsidRDefault="008D3706" w:rsidP="008D3706">
      <w:pPr>
        <w:pStyle w:val="ConsPlusNormal"/>
      </w:pPr>
    </w:p>
    <w:p w:rsidR="008D3706" w:rsidRDefault="008D3706" w:rsidP="008D3706">
      <w:pPr>
        <w:pStyle w:val="ConsPlusNormal"/>
      </w:pPr>
    </w:p>
    <w:p w:rsidR="008D3706" w:rsidRDefault="008D3706" w:rsidP="008D3706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«Ижма»                                        И.Н.Истомин </w:t>
      </w:r>
    </w:p>
    <w:p w:rsidR="00254A60" w:rsidRDefault="00254A60"/>
    <w:sectPr w:rsidR="00254A60" w:rsidSect="00254A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3706"/>
    <w:rsid w:val="00244573"/>
    <w:rsid w:val="00254A60"/>
    <w:rsid w:val="008D3706"/>
    <w:rsid w:val="0091594C"/>
    <w:rsid w:val="00944FEB"/>
    <w:rsid w:val="00D227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70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8D370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370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D3706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ru-RU"/>
    </w:rPr>
  </w:style>
  <w:style w:type="character" w:customStyle="1" w:styleId="a4">
    <w:name w:val="Название Знак"/>
    <w:basedOn w:val="a0"/>
    <w:link w:val="a3"/>
    <w:rsid w:val="008D3706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5">
    <w:name w:val="List Paragraph"/>
    <w:basedOn w:val="a"/>
    <w:uiPriority w:val="34"/>
    <w:qFormat/>
    <w:rsid w:val="008D3706"/>
    <w:pPr>
      <w:ind w:left="720"/>
      <w:contextualSpacing/>
    </w:pPr>
    <w:rPr>
      <w:rFonts w:eastAsia="Times New Roman"/>
    </w:rPr>
  </w:style>
  <w:style w:type="paragraph" w:customStyle="1" w:styleId="ConsPlusNormal">
    <w:name w:val="ConsPlusNormal"/>
    <w:rsid w:val="008D370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D370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8D3706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8D37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D370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70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92FD190C44A5594250C7A96CD878170451D6EBF225835FB44F60537A307013F4DF116C126E41AC45C7F69DFKDN5K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92FD190C44A5594250C7A96CD878170451D6EBF225835FB44F60537A307013F4DF116C126E41AC45C7F68D6KDN7K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92FD190C44A5594250C7A96CD878170451D6EBF225835FB44F60537A307013F4DF116C126E41AC45C7F68DEKDN3K" TargetMode="External"/><Relationship Id="rId11" Type="http://schemas.openxmlformats.org/officeDocument/2006/relationships/hyperlink" Target="consultantplus://offline/ref=592FD190C44A5594250C7A96CD878170451D6EBF225835FB44F60537A307013F4DF116C126E41AC45C7F68DEKDN3K" TargetMode="External"/><Relationship Id="rId5" Type="http://schemas.openxmlformats.org/officeDocument/2006/relationships/hyperlink" Target="consultantplus://offline/ref=592FD190C44A5594250C649BDBEBDF74421F34B2215E3EA51CA40360FCK5N7K" TargetMode="External"/><Relationship Id="rId10" Type="http://schemas.openxmlformats.org/officeDocument/2006/relationships/hyperlink" Target="consultantplus://offline/ref=592FD190C44A5594250C7A96CD878170451D6EBF225835FB44F60537A307013F4DF116C126E41AC45C7F69DDKDN3K" TargetMode="External"/><Relationship Id="rId4" Type="http://schemas.openxmlformats.org/officeDocument/2006/relationships/image" Target="media/image1.png"/><Relationship Id="rId9" Type="http://schemas.openxmlformats.org/officeDocument/2006/relationships/hyperlink" Target="consultantplus://offline/ref=592FD190C44A5594250C7A96CD878170451D6EBF225835FB44F60537A307013F4DF116C126E41AC45C7F69DFKDN9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762</Words>
  <Characters>4349</Characters>
  <Application>Microsoft Office Word</Application>
  <DocSecurity>0</DocSecurity>
  <Lines>36</Lines>
  <Paragraphs>10</Paragraphs>
  <ScaleCrop>false</ScaleCrop>
  <Company>Reanimator Extreme Edition</Company>
  <LinksUpToDate>false</LinksUpToDate>
  <CharactersWithSpaces>5101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Paradise</dc:creator>
  <cp:keywords/>
  <dc:description/>
  <cp:lastModifiedBy>Paradise</cp:lastModifiedBy>
  <cp:revision>3</cp:revision>
  <dcterms:created xsi:type="dcterms:W3CDTF">2016-10-19T13:22:00Z</dcterms:created>
  <dcterms:modified xsi:type="dcterms:W3CDTF">2016-10-19T13:22:00Z</dcterms:modified>
</cp:coreProperties>
</file>